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039C" w14:textId="77777777" w:rsidR="00063835" w:rsidRDefault="00726039" w:rsidP="00883BAF">
      <w:pPr>
        <w:spacing w:after="0"/>
        <w:ind w:right="992"/>
        <w:rPr>
          <w:rFonts w:ascii="Aptos" w:hAnsi="Aptos" w:cs="Arial"/>
          <w:b/>
          <w:bCs/>
          <w:sz w:val="28"/>
          <w:szCs w:val="28"/>
        </w:rPr>
      </w:pPr>
      <w:r w:rsidRPr="00883BAF">
        <w:rPr>
          <w:rFonts w:ascii="Aptos" w:hAnsi="Aptos" w:cs="Arial"/>
          <w:b/>
          <w:bCs/>
          <w:color w:val="00335B"/>
          <w:sz w:val="36"/>
          <w:szCs w:val="36"/>
        </w:rPr>
        <w:t>barox Medienmitteilung</w:t>
      </w:r>
      <w:r w:rsidR="00105A0A">
        <w:rPr>
          <w:rFonts w:ascii="Aptos" w:hAnsi="Aptos" w:cs="Arial"/>
          <w:b/>
          <w:bCs/>
          <w:color w:val="00335B"/>
          <w:sz w:val="36"/>
          <w:szCs w:val="36"/>
        </w:rPr>
        <w:br/>
      </w:r>
    </w:p>
    <w:p w14:paraId="04C9AAA4" w14:textId="6F99BE8C" w:rsidR="007B791D" w:rsidRPr="006C7A2B" w:rsidRDefault="006C7A2B" w:rsidP="00883BAF">
      <w:pPr>
        <w:spacing w:after="0"/>
        <w:ind w:right="992"/>
        <w:rPr>
          <w:rFonts w:ascii="Aptos" w:hAnsi="Aptos" w:cs="Arial"/>
          <w:b/>
          <w:bCs/>
          <w:sz w:val="28"/>
          <w:szCs w:val="28"/>
        </w:rPr>
      </w:pPr>
      <w:r w:rsidRPr="006C7A2B">
        <w:rPr>
          <w:rFonts w:ascii="Aptos" w:hAnsi="Aptos" w:cs="Arial"/>
          <w:b/>
          <w:bCs/>
          <w:sz w:val="28"/>
          <w:szCs w:val="28"/>
        </w:rPr>
        <w:t>barox</w:t>
      </w:r>
      <w:r w:rsidR="009D2DB4">
        <w:rPr>
          <w:rFonts w:ascii="Aptos" w:hAnsi="Aptos" w:cs="Arial"/>
          <w:b/>
          <w:bCs/>
          <w:sz w:val="28"/>
          <w:szCs w:val="28"/>
        </w:rPr>
        <w:t xml:space="preserve"> startet Technologiepartnerschaft mit Hexagon</w:t>
      </w:r>
    </w:p>
    <w:p w14:paraId="2113FEF4" w14:textId="3054DB33" w:rsidR="005612F1" w:rsidRDefault="00063835" w:rsidP="005612F1">
      <w:pPr>
        <w:spacing w:after="0"/>
        <w:ind w:right="992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b/>
          <w:bCs/>
          <w:sz w:val="28"/>
          <w:szCs w:val="28"/>
        </w:rPr>
        <w:br/>
      </w:r>
      <w:r w:rsidR="00BA1400">
        <w:rPr>
          <w:rFonts w:ascii="Aptos" w:hAnsi="Aptos" w:cs="Arial"/>
          <w:sz w:val="24"/>
          <w:szCs w:val="24"/>
        </w:rPr>
        <w:t>Baden</w:t>
      </w:r>
      <w:r w:rsidR="002F7070" w:rsidRPr="00D80671">
        <w:rPr>
          <w:rFonts w:ascii="Aptos" w:hAnsi="Aptos" w:cs="Arial"/>
          <w:sz w:val="24"/>
          <w:szCs w:val="24"/>
        </w:rPr>
        <w:t xml:space="preserve">, </w:t>
      </w:r>
      <w:r w:rsidR="001E3241">
        <w:rPr>
          <w:rFonts w:ascii="Aptos" w:hAnsi="Aptos" w:cs="Arial"/>
          <w:sz w:val="24"/>
          <w:szCs w:val="24"/>
        </w:rPr>
        <w:t>1</w:t>
      </w:r>
      <w:r w:rsidR="008E2886">
        <w:rPr>
          <w:rFonts w:ascii="Aptos" w:hAnsi="Aptos" w:cs="Arial"/>
          <w:sz w:val="24"/>
          <w:szCs w:val="24"/>
        </w:rPr>
        <w:t>3</w:t>
      </w:r>
      <w:r w:rsidR="002F7070" w:rsidRPr="00D80671">
        <w:rPr>
          <w:rFonts w:ascii="Aptos" w:hAnsi="Aptos" w:cs="Arial"/>
          <w:sz w:val="24"/>
          <w:szCs w:val="24"/>
        </w:rPr>
        <w:t xml:space="preserve">. </w:t>
      </w:r>
      <w:r w:rsidR="006B7FBA">
        <w:rPr>
          <w:rFonts w:ascii="Aptos" w:hAnsi="Aptos" w:cs="Arial"/>
          <w:sz w:val="24"/>
          <w:szCs w:val="24"/>
        </w:rPr>
        <w:t>November</w:t>
      </w:r>
      <w:r w:rsidR="002F7070" w:rsidRPr="00D80671">
        <w:rPr>
          <w:rFonts w:ascii="Aptos" w:hAnsi="Aptos" w:cs="Arial"/>
          <w:sz w:val="24"/>
          <w:szCs w:val="24"/>
        </w:rPr>
        <w:t xml:space="preserve"> 2025</w:t>
      </w:r>
      <w:r w:rsidR="00D80671">
        <w:rPr>
          <w:rFonts w:ascii="Aptos" w:hAnsi="Aptos" w:cs="Arial"/>
          <w:sz w:val="24"/>
          <w:szCs w:val="24"/>
        </w:rPr>
        <w:t xml:space="preserve"> </w:t>
      </w:r>
      <w:r w:rsidR="00D80671" w:rsidRPr="00D80671">
        <w:rPr>
          <w:rFonts w:ascii="Aptos" w:hAnsi="Aptos" w:cs="Arial"/>
          <w:sz w:val="24"/>
          <w:szCs w:val="24"/>
        </w:rPr>
        <w:t xml:space="preserve">– </w:t>
      </w:r>
      <w:r w:rsidR="008A6F59" w:rsidRPr="008A6F59">
        <w:rPr>
          <w:rFonts w:ascii="Aptos" w:hAnsi="Aptos" w:cs="Arial"/>
          <w:sz w:val="24"/>
          <w:szCs w:val="24"/>
        </w:rPr>
        <w:t xml:space="preserve">barox Kommunikation </w:t>
      </w:r>
      <w:r w:rsidR="0021068A">
        <w:rPr>
          <w:rFonts w:ascii="Aptos" w:hAnsi="Aptos" w:cs="Arial"/>
          <w:sz w:val="24"/>
          <w:szCs w:val="24"/>
        </w:rPr>
        <w:t>und Hexagon haben eine Technologiepartnerschaft geschlossen. Die Integration des barox</w:t>
      </w:r>
      <w:r w:rsidR="0016739C">
        <w:rPr>
          <w:rFonts w:ascii="Aptos" w:hAnsi="Aptos" w:cs="Arial"/>
          <w:sz w:val="24"/>
          <w:szCs w:val="24"/>
        </w:rPr>
        <w:t>-</w:t>
      </w:r>
      <w:r w:rsidR="0021068A">
        <w:rPr>
          <w:rFonts w:ascii="Aptos" w:hAnsi="Aptos" w:cs="Arial"/>
          <w:sz w:val="24"/>
          <w:szCs w:val="24"/>
        </w:rPr>
        <w:t>Switch-Managements in die Videomanagementsoftware HxGN dC3 Video von Hexagon ermöglicht VMS-Anwendern effizientere Abläufe und eine vereinfachte Verwaltung. Durch diese Zusammenarbeit erweitert barox sein Integrationsportfolio mit marktführenden VMS- und PSIM-Anbietern.</w:t>
      </w:r>
    </w:p>
    <w:p w14:paraId="0D5DC380" w14:textId="77777777" w:rsidR="005612F1" w:rsidRDefault="005612F1" w:rsidP="005612F1">
      <w:pPr>
        <w:spacing w:after="0"/>
        <w:ind w:right="992"/>
        <w:jc w:val="both"/>
        <w:rPr>
          <w:rFonts w:ascii="Aptos" w:hAnsi="Aptos" w:cs="Arial"/>
          <w:sz w:val="24"/>
          <w:szCs w:val="24"/>
        </w:rPr>
      </w:pPr>
    </w:p>
    <w:p w14:paraId="636E4761" w14:textId="7C260C00" w:rsidR="005612F1" w:rsidRDefault="00D27949" w:rsidP="005612F1">
      <w:pPr>
        <w:spacing w:after="0"/>
        <w:ind w:right="992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Die Integration erlaubt es Anwendern, alle IP-Geräte in ihrem Sicherheitsnetzwerk – wie Videoüberwachungskameras – direkt zu verwalten. Fällt ein Gerät aus, lässt es sich per </w:t>
      </w:r>
      <w:r w:rsidR="000E41AD" w:rsidRPr="00800E5F">
        <w:t>„</w:t>
      </w:r>
      <w:r>
        <w:rPr>
          <w:rFonts w:ascii="Aptos" w:hAnsi="Aptos" w:cs="Arial"/>
          <w:sz w:val="24"/>
          <w:szCs w:val="24"/>
        </w:rPr>
        <w:t>Remote Reboot</w:t>
      </w:r>
      <w:r w:rsidR="000E41AD" w:rsidRPr="00800E5F">
        <w:t>“</w:t>
      </w:r>
      <w:r>
        <w:rPr>
          <w:rFonts w:ascii="Aptos" w:hAnsi="Aptos" w:cs="Arial"/>
          <w:sz w:val="24"/>
          <w:szCs w:val="24"/>
        </w:rPr>
        <w:t xml:space="preserve"> schnell wieder in Betrieb nehmen. Gerade bei modernen Videoüberwachungssystemen von Hexagon, die über PoE betrieben werden, ist ein Remote-</w:t>
      </w:r>
      <w:r w:rsidR="008E5B43">
        <w:rPr>
          <w:rFonts w:ascii="Aptos" w:hAnsi="Aptos" w:cs="Arial"/>
          <w:sz w:val="24"/>
          <w:szCs w:val="24"/>
        </w:rPr>
        <w:t>Reb</w:t>
      </w:r>
      <w:r>
        <w:rPr>
          <w:rFonts w:ascii="Aptos" w:hAnsi="Aptos" w:cs="Arial"/>
          <w:sz w:val="24"/>
          <w:szCs w:val="24"/>
        </w:rPr>
        <w:t>oot besonders wichtig, da die Kameras häufig in abgelegenen Gebieten zur Grenzüberwachung eingesetzt werden.</w:t>
      </w:r>
    </w:p>
    <w:p w14:paraId="22CB6D40" w14:textId="20205F6E" w:rsidR="005612F1" w:rsidRPr="005612F1" w:rsidRDefault="005612F1" w:rsidP="005612F1">
      <w:pPr>
        <w:ind w:right="992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br/>
      </w:r>
      <w:r w:rsidR="00DF66C3">
        <w:rPr>
          <w:rFonts w:ascii="Aptos" w:hAnsi="Aptos" w:cs="Arial"/>
          <w:sz w:val="24"/>
          <w:szCs w:val="24"/>
        </w:rPr>
        <w:t>Zusätzlich stehen sämtliche barox-Funktionen wie Active Camera Monitoring, PoE-Überwachung, Active PoE Power-</w:t>
      </w:r>
      <w:r w:rsidR="007660B5">
        <w:rPr>
          <w:rFonts w:ascii="Aptos" w:hAnsi="Aptos" w:cs="Arial"/>
          <w:sz w:val="24"/>
          <w:szCs w:val="24"/>
        </w:rPr>
        <w:t>U</w:t>
      </w:r>
      <w:r w:rsidR="00DF66C3">
        <w:rPr>
          <w:rFonts w:ascii="Aptos" w:hAnsi="Aptos" w:cs="Arial"/>
          <w:sz w:val="24"/>
          <w:szCs w:val="24"/>
        </w:rPr>
        <w:t>p Management und Non-Stop PoE direkt im VMS zur Verfügung. Dies vereinfacht Betrieb und Support erheblich und steigert die Effizienz von Videoüberwachungsnetzwerken.</w:t>
      </w:r>
      <w:r>
        <w:rPr>
          <w:rFonts w:ascii="Aptos" w:hAnsi="Aptos" w:cs="Arial"/>
          <w:sz w:val="24"/>
          <w:szCs w:val="24"/>
        </w:rPr>
        <w:br/>
      </w:r>
      <w:r>
        <w:rPr>
          <w:rFonts w:ascii="Aptos" w:hAnsi="Aptos" w:cs="Arial"/>
          <w:sz w:val="24"/>
          <w:szCs w:val="24"/>
        </w:rPr>
        <w:br/>
      </w:r>
      <w:r w:rsidR="00314397" w:rsidRPr="00800E5F">
        <w:t>„</w:t>
      </w:r>
      <w:r w:rsidR="00463D95">
        <w:rPr>
          <w:rFonts w:ascii="Aptos" w:hAnsi="Aptos" w:cs="Arial"/>
          <w:sz w:val="24"/>
          <w:szCs w:val="24"/>
        </w:rPr>
        <w:t>Wir freuen uns, mit Hexagon einen starken Partner gewonnen zu haben. Gemeinsam können wir unseren Kunden jetzt noch leistungsfähigere Lösungen für IP-Video-Netzwerke anbieten</w:t>
      </w:r>
      <w:r w:rsidR="00314397" w:rsidRPr="00800E5F">
        <w:t>“</w:t>
      </w:r>
      <w:r w:rsidR="00463D95">
        <w:rPr>
          <w:rFonts w:ascii="Aptos" w:hAnsi="Aptos" w:cs="Arial"/>
          <w:sz w:val="24"/>
          <w:szCs w:val="24"/>
        </w:rPr>
        <w:t xml:space="preserve">, sagt Rudolf Rohr, Geschäftsführer der barox Kommunikation. </w:t>
      </w:r>
      <w:r w:rsidR="00314397" w:rsidRPr="00800E5F">
        <w:t>„</w:t>
      </w:r>
      <w:r w:rsidR="00463D95">
        <w:rPr>
          <w:rFonts w:ascii="Aptos" w:hAnsi="Aptos" w:cs="Arial"/>
          <w:sz w:val="24"/>
          <w:szCs w:val="24"/>
        </w:rPr>
        <w:t>Die Kombination aus HxGN dC3 Video und unseren Switch-Management-Funktionen eröffnet Anwendern neue Möglichkeiten für Effizienz und Stabilität in ihren Videonetzwerken</w:t>
      </w:r>
      <w:r w:rsidR="00314397">
        <w:rPr>
          <w:rFonts w:ascii="Aptos" w:hAnsi="Aptos" w:cs="Arial"/>
          <w:sz w:val="24"/>
          <w:szCs w:val="24"/>
        </w:rPr>
        <w:t>.</w:t>
      </w:r>
      <w:r w:rsidR="00314397" w:rsidRPr="00800E5F">
        <w:t>“</w:t>
      </w:r>
      <w:r>
        <w:rPr>
          <w:rFonts w:ascii="Aptos" w:hAnsi="Aptos" w:cs="Arial"/>
          <w:sz w:val="24"/>
          <w:szCs w:val="24"/>
        </w:rPr>
        <w:br/>
      </w:r>
      <w:r>
        <w:rPr>
          <w:rFonts w:ascii="Aptos" w:hAnsi="Aptos" w:cs="Arial"/>
          <w:sz w:val="24"/>
          <w:szCs w:val="24"/>
        </w:rPr>
        <w:br/>
      </w:r>
      <w:r w:rsidR="00314397" w:rsidRPr="00800E5F">
        <w:t>„</w:t>
      </w:r>
      <w:r w:rsidR="00765EC2">
        <w:rPr>
          <w:rFonts w:ascii="Aptos" w:hAnsi="Aptos" w:cs="Arial"/>
          <w:sz w:val="24"/>
          <w:szCs w:val="24"/>
        </w:rPr>
        <w:t>Die Integration</w:t>
      </w:r>
      <w:r w:rsidR="00C264C7">
        <w:rPr>
          <w:rFonts w:ascii="Aptos" w:hAnsi="Aptos" w:cs="Arial"/>
          <w:sz w:val="24"/>
          <w:szCs w:val="24"/>
        </w:rPr>
        <w:t xml:space="preserve"> des barox</w:t>
      </w:r>
      <w:r w:rsidR="0016739C">
        <w:rPr>
          <w:rFonts w:ascii="Aptos" w:hAnsi="Aptos" w:cs="Arial"/>
          <w:sz w:val="24"/>
          <w:szCs w:val="24"/>
        </w:rPr>
        <w:t>-</w:t>
      </w:r>
      <w:r w:rsidR="00C264C7">
        <w:rPr>
          <w:rFonts w:ascii="Aptos" w:hAnsi="Aptos" w:cs="Arial"/>
          <w:sz w:val="24"/>
          <w:szCs w:val="24"/>
        </w:rPr>
        <w:t>Switch-Management-Systems in unser VMS HxGN dC3 Video zeigt, wie Technologiepartnerschaften echten Mehrwert für unsere Kunden schaffen</w:t>
      </w:r>
      <w:r w:rsidR="00314397" w:rsidRPr="00800E5F">
        <w:t>“</w:t>
      </w:r>
      <w:r w:rsidR="00C264C7">
        <w:rPr>
          <w:rFonts w:ascii="Aptos" w:hAnsi="Aptos" w:cs="Arial"/>
          <w:sz w:val="24"/>
          <w:szCs w:val="24"/>
        </w:rPr>
        <w:t xml:space="preserve">, erklärt Daniel Bechler, Director of Strategic Partners &amp; Alliances, Physical Security bei Hexagon. </w:t>
      </w:r>
      <w:r w:rsidR="00314397" w:rsidRPr="00800E5F">
        <w:t>„</w:t>
      </w:r>
      <w:r w:rsidR="00C264C7">
        <w:rPr>
          <w:rFonts w:ascii="Aptos" w:hAnsi="Aptos" w:cs="Arial"/>
          <w:sz w:val="24"/>
          <w:szCs w:val="24"/>
        </w:rPr>
        <w:t>Die zentrale Verwaltung aller IP-Geräte innerhalb des VMS macht es zum Kern eines skalierbaren Sicherheitssystems, das mit den Anforderungen unserer Kunden wächst.</w:t>
      </w:r>
      <w:r w:rsidR="00314397" w:rsidRPr="00800E5F">
        <w:t>“</w:t>
      </w:r>
    </w:p>
    <w:p w14:paraId="766E6852" w14:textId="05836753" w:rsidR="005612F1" w:rsidRDefault="005612F1" w:rsidP="005612F1">
      <w:pPr>
        <w:ind w:right="992"/>
        <w:jc w:val="both"/>
        <w:rPr>
          <w:rFonts w:ascii="Aptos" w:hAnsi="Aptos" w:cs="Arial"/>
          <w:sz w:val="24"/>
          <w:szCs w:val="24"/>
        </w:rPr>
      </w:pPr>
    </w:p>
    <w:p w14:paraId="623A03F9" w14:textId="77777777" w:rsidR="00D175D6" w:rsidRDefault="00D175D6" w:rsidP="005612F1">
      <w:pPr>
        <w:ind w:right="992"/>
        <w:jc w:val="both"/>
        <w:rPr>
          <w:rFonts w:ascii="Aptos" w:hAnsi="Aptos" w:cs="Arial"/>
          <w:sz w:val="24"/>
          <w:szCs w:val="24"/>
        </w:rPr>
      </w:pPr>
    </w:p>
    <w:p w14:paraId="66E9C1B7" w14:textId="77777777" w:rsidR="00D175D6" w:rsidRPr="005612F1" w:rsidRDefault="00D175D6" w:rsidP="005612F1">
      <w:pPr>
        <w:ind w:right="992"/>
        <w:jc w:val="both"/>
        <w:rPr>
          <w:rFonts w:ascii="Aptos" w:hAnsi="Aptos" w:cs="Arial"/>
          <w:sz w:val="24"/>
          <w:szCs w:val="24"/>
        </w:rPr>
      </w:pPr>
    </w:p>
    <w:p w14:paraId="1A9DF1B3" w14:textId="77777777" w:rsidR="00992820" w:rsidRDefault="00055D21" w:rsidP="008239CE">
      <w:pPr>
        <w:ind w:right="992"/>
        <w:jc w:val="both"/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sz w:val="24"/>
          <w:szCs w:val="24"/>
        </w:rPr>
        <w:lastRenderedPageBreak/>
        <w:br/>
      </w:r>
    </w:p>
    <w:p w14:paraId="356AB8FC" w14:textId="0828A711" w:rsidR="00865825" w:rsidRPr="00865825" w:rsidRDefault="00865825" w:rsidP="008239CE">
      <w:pPr>
        <w:ind w:right="992"/>
        <w:jc w:val="both"/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 xml:space="preserve">Über </w:t>
      </w:r>
      <w:r w:rsidRPr="00865825">
        <w:rPr>
          <w:rFonts w:ascii="Aptos" w:hAnsi="Aptos" w:cs="Arial"/>
          <w:b/>
          <w:bCs/>
          <w:sz w:val="24"/>
          <w:szCs w:val="24"/>
        </w:rPr>
        <w:t xml:space="preserve">barox </w:t>
      </w:r>
      <w:r>
        <w:rPr>
          <w:rFonts w:ascii="Aptos" w:hAnsi="Aptos" w:cs="Arial"/>
          <w:b/>
          <w:bCs/>
          <w:sz w:val="24"/>
          <w:szCs w:val="24"/>
        </w:rPr>
        <w:t>Kommunikation</w:t>
      </w:r>
    </w:p>
    <w:p w14:paraId="53392E18" w14:textId="5FC42B20" w:rsidR="00865825" w:rsidRDefault="00865825" w:rsidP="00865825">
      <w:pPr>
        <w:ind w:right="851"/>
        <w:jc w:val="both"/>
        <w:rPr>
          <w:rFonts w:ascii="Aptos" w:hAnsi="Aptos" w:cs="Arial"/>
          <w:sz w:val="24"/>
          <w:szCs w:val="24"/>
        </w:rPr>
      </w:pPr>
      <w:r w:rsidRPr="00B9262E">
        <w:rPr>
          <w:rFonts w:ascii="Aptos" w:hAnsi="Aptos" w:cs="Arial"/>
          <w:sz w:val="24"/>
          <w:szCs w:val="24"/>
        </w:rPr>
        <w:t>barox ist ein Hersteller von Switches, Medienkonvertern und IP-Extendern, die auf die hohen Anforderungen von Video- und Sicherheitsnetzwerken ausgelegt sind. Die Produkte unterstützen Planer, Errichter und Anwender bei der Umsetzung und dem zuverlässigen Betrieb sicherer Netzwerkinfrastrukturen</w:t>
      </w:r>
      <w:r w:rsidR="00821D6E">
        <w:rPr>
          <w:rFonts w:ascii="Aptos" w:hAnsi="Aptos" w:cs="Arial"/>
          <w:sz w:val="24"/>
          <w:szCs w:val="24"/>
        </w:rPr>
        <w:t xml:space="preserve">. </w:t>
      </w:r>
      <w:r w:rsidR="00821D6E" w:rsidRPr="00821D6E">
        <w:rPr>
          <w:rFonts w:ascii="Aptos" w:hAnsi="Aptos" w:cs="Arial"/>
          <w:sz w:val="24"/>
          <w:szCs w:val="24"/>
        </w:rPr>
        <w:t>Dabei wird ein starker Fokus auf die Bereiche PoE-Management, Cyber</w:t>
      </w:r>
      <w:r w:rsidR="00E86E68">
        <w:rPr>
          <w:rFonts w:ascii="Aptos" w:hAnsi="Aptos" w:cs="Arial"/>
          <w:sz w:val="24"/>
          <w:szCs w:val="24"/>
        </w:rPr>
        <w:t>-S</w:t>
      </w:r>
      <w:r w:rsidR="00821D6E" w:rsidRPr="00821D6E">
        <w:rPr>
          <w:rFonts w:ascii="Aptos" w:hAnsi="Aptos" w:cs="Arial"/>
          <w:sz w:val="24"/>
          <w:szCs w:val="24"/>
        </w:rPr>
        <w:t>ecurity, einfache Bedienung und persönlicher Kundenservice gelegt.</w:t>
      </w:r>
    </w:p>
    <w:p w14:paraId="2D51C723" w14:textId="77777777" w:rsidR="009F11D3" w:rsidRDefault="00865825" w:rsidP="00865825">
      <w:pPr>
        <w:ind w:right="851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br/>
      </w:r>
      <w:r w:rsidR="001F1F71" w:rsidRPr="0094410B">
        <w:rPr>
          <w:rFonts w:ascii="Aptos" w:hAnsi="Aptos" w:cs="Arial"/>
          <w:b/>
          <w:bCs/>
          <w:sz w:val="24"/>
          <w:szCs w:val="24"/>
        </w:rPr>
        <w:t>Pressekontakt</w:t>
      </w:r>
    </w:p>
    <w:p w14:paraId="69D31DA2" w14:textId="35515D7C" w:rsidR="00DB1FCF" w:rsidRPr="00883BAF" w:rsidRDefault="001F1F71" w:rsidP="00865825">
      <w:pPr>
        <w:ind w:right="851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Christian Frey</w:t>
      </w:r>
      <w:r w:rsidR="00357FDB" w:rsidRPr="00883BAF">
        <w:rPr>
          <w:rFonts w:ascii="Aptos" w:hAnsi="Aptos" w:cs="Arial"/>
          <w:sz w:val="24"/>
          <w:szCs w:val="24"/>
        </w:rPr>
        <w:br/>
      </w:r>
      <w:r w:rsidR="00DB1FCF">
        <w:rPr>
          <w:rFonts w:ascii="Aptos" w:hAnsi="Aptos" w:cs="Arial"/>
          <w:sz w:val="24"/>
          <w:szCs w:val="24"/>
        </w:rPr>
        <w:t>Manager Marketing</w:t>
      </w:r>
      <w:r w:rsidR="00A14316">
        <w:rPr>
          <w:rFonts w:ascii="Aptos" w:hAnsi="Aptos" w:cs="Arial"/>
          <w:sz w:val="24"/>
          <w:szCs w:val="24"/>
        </w:rPr>
        <w:t xml:space="preserve"> </w:t>
      </w:r>
      <w:r w:rsidR="00DB1FCF">
        <w:rPr>
          <w:rFonts w:ascii="Aptos" w:hAnsi="Aptos" w:cs="Arial"/>
          <w:sz w:val="24"/>
          <w:szCs w:val="24"/>
        </w:rPr>
        <w:t>&amp;</w:t>
      </w:r>
      <w:r w:rsidR="00A14316">
        <w:rPr>
          <w:rFonts w:ascii="Aptos" w:hAnsi="Aptos" w:cs="Arial"/>
          <w:sz w:val="24"/>
          <w:szCs w:val="24"/>
        </w:rPr>
        <w:t xml:space="preserve"> </w:t>
      </w:r>
      <w:r w:rsidR="00DB1FCF">
        <w:rPr>
          <w:rFonts w:ascii="Aptos" w:hAnsi="Aptos" w:cs="Arial"/>
          <w:sz w:val="24"/>
          <w:szCs w:val="24"/>
        </w:rPr>
        <w:t>Kommunikation</w:t>
      </w:r>
      <w:r w:rsidR="00357FDB" w:rsidRPr="00883BAF">
        <w:rPr>
          <w:rFonts w:ascii="Aptos" w:hAnsi="Aptos" w:cs="Arial"/>
          <w:sz w:val="24"/>
          <w:szCs w:val="24"/>
        </w:rPr>
        <w:br/>
      </w:r>
      <w:r w:rsidR="00357FDB" w:rsidRPr="00883BAF">
        <w:rPr>
          <w:rFonts w:ascii="Aptos" w:hAnsi="Aptos" w:cs="Arial"/>
          <w:sz w:val="24"/>
          <w:szCs w:val="24"/>
        </w:rPr>
        <w:br/>
      </w:r>
      <w:r w:rsidR="004A4F6D">
        <w:rPr>
          <w:rFonts w:ascii="Aptos" w:hAnsi="Aptos" w:cs="Arial"/>
          <w:sz w:val="24"/>
          <w:szCs w:val="24"/>
        </w:rPr>
        <w:t>b</w:t>
      </w:r>
      <w:r w:rsidR="00DB1FCF">
        <w:rPr>
          <w:rFonts w:ascii="Aptos" w:hAnsi="Aptos" w:cs="Arial"/>
          <w:sz w:val="24"/>
          <w:szCs w:val="24"/>
        </w:rPr>
        <w:t>arox Kommunikation AG</w:t>
      </w:r>
    </w:p>
    <w:p w14:paraId="5BE46563" w14:textId="5D6CD8AB" w:rsidR="00DB1FCF" w:rsidRDefault="00DB1FCF" w:rsidP="00EB2019">
      <w:pPr>
        <w:spacing w:after="0"/>
        <w:ind w:right="567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Tel.: +41 </w:t>
      </w:r>
      <w:r w:rsidR="00776369">
        <w:rPr>
          <w:rFonts w:ascii="Aptos" w:hAnsi="Aptos" w:cs="Arial"/>
          <w:sz w:val="24"/>
          <w:szCs w:val="24"/>
        </w:rPr>
        <w:t>56 511 10 30</w:t>
      </w:r>
    </w:p>
    <w:p w14:paraId="6503A17A" w14:textId="19EC8A4C" w:rsidR="00D94545" w:rsidRDefault="00D94545" w:rsidP="00EB2019">
      <w:pPr>
        <w:spacing w:after="0"/>
        <w:ind w:right="567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E-Mail: </w:t>
      </w:r>
      <w:hyperlink r:id="rId7" w:history="1">
        <w:r w:rsidR="0094410B" w:rsidRPr="00991CFB">
          <w:rPr>
            <w:rStyle w:val="Hyperlink"/>
            <w:rFonts w:ascii="Aptos" w:hAnsi="Aptos" w:cs="Arial"/>
            <w:sz w:val="24"/>
            <w:szCs w:val="24"/>
          </w:rPr>
          <w:t>christian.frey@barox.ch</w:t>
        </w:r>
      </w:hyperlink>
    </w:p>
    <w:p w14:paraId="322601F9" w14:textId="77777777" w:rsidR="0094410B" w:rsidRDefault="0094410B" w:rsidP="0094410B">
      <w:pPr>
        <w:spacing w:after="0"/>
        <w:ind w:right="567"/>
        <w:rPr>
          <w:rFonts w:ascii="Aptos" w:hAnsi="Aptos" w:cs="Arial"/>
          <w:sz w:val="24"/>
          <w:szCs w:val="24"/>
        </w:rPr>
      </w:pPr>
      <w:hyperlink r:id="rId8" w:history="1">
        <w:r w:rsidRPr="00991CFB">
          <w:rPr>
            <w:rStyle w:val="Hyperlink"/>
            <w:rFonts w:ascii="Aptos" w:hAnsi="Aptos" w:cs="Arial"/>
            <w:sz w:val="24"/>
            <w:szCs w:val="24"/>
          </w:rPr>
          <w:t>www.barox.ch</w:t>
        </w:r>
      </w:hyperlink>
    </w:p>
    <w:p w14:paraId="77266E7E" w14:textId="77777777" w:rsidR="0094410B" w:rsidRDefault="0094410B" w:rsidP="0094410B">
      <w:pPr>
        <w:spacing w:after="0"/>
        <w:ind w:right="567"/>
        <w:rPr>
          <w:rFonts w:ascii="Aptos" w:hAnsi="Aptos" w:cs="Arial"/>
          <w:sz w:val="24"/>
          <w:szCs w:val="24"/>
        </w:rPr>
      </w:pPr>
      <w:hyperlink r:id="rId9" w:history="1">
        <w:r w:rsidRPr="00991CFB">
          <w:rPr>
            <w:rStyle w:val="Hyperlink"/>
            <w:rFonts w:ascii="Aptos" w:hAnsi="Aptos" w:cs="Arial"/>
            <w:sz w:val="24"/>
            <w:szCs w:val="24"/>
          </w:rPr>
          <w:t>www.barox.de</w:t>
        </w:r>
      </w:hyperlink>
    </w:p>
    <w:p w14:paraId="2E3AF3A8" w14:textId="77777777" w:rsidR="0094410B" w:rsidRDefault="0094410B" w:rsidP="00EB2019">
      <w:pPr>
        <w:spacing w:after="0"/>
        <w:ind w:right="567"/>
        <w:rPr>
          <w:rFonts w:ascii="Aptos" w:hAnsi="Aptos" w:cs="Arial"/>
          <w:sz w:val="24"/>
          <w:szCs w:val="24"/>
        </w:rPr>
      </w:pPr>
    </w:p>
    <w:p w14:paraId="36699419" w14:textId="77777777" w:rsidR="00EB2019" w:rsidRPr="00EB2019" w:rsidRDefault="00EB2019" w:rsidP="00EB2019">
      <w:pPr>
        <w:spacing w:after="0"/>
        <w:ind w:right="567"/>
        <w:rPr>
          <w:rFonts w:ascii="Aptos" w:hAnsi="Aptos" w:cs="Arial"/>
          <w:b/>
          <w:bCs/>
          <w:sz w:val="24"/>
          <w:szCs w:val="24"/>
        </w:rPr>
      </w:pPr>
    </w:p>
    <w:p w14:paraId="38F332AA" w14:textId="53810319" w:rsidR="00EB2019" w:rsidRPr="00EB2019" w:rsidRDefault="00EB2019" w:rsidP="00EB2019">
      <w:pPr>
        <w:spacing w:after="0"/>
        <w:ind w:right="567"/>
        <w:rPr>
          <w:rFonts w:ascii="Aptos" w:hAnsi="Aptos" w:cs="Arial"/>
          <w:b/>
          <w:bCs/>
          <w:sz w:val="24"/>
          <w:szCs w:val="24"/>
        </w:rPr>
      </w:pPr>
    </w:p>
    <w:sectPr w:rsidR="00EB2019" w:rsidRPr="00EB2019" w:rsidSect="00E27235">
      <w:headerReference w:type="default" r:id="rId10"/>
      <w:footerReference w:type="default" r:id="rId11"/>
      <w:pgSz w:w="11906" w:h="16838"/>
      <w:pgMar w:top="2171" w:right="566" w:bottom="1134" w:left="1417" w:header="56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6758" w14:textId="77777777" w:rsidR="00774A1E" w:rsidRDefault="00774A1E" w:rsidP="00863B7E">
      <w:pPr>
        <w:spacing w:after="0" w:line="240" w:lineRule="auto"/>
      </w:pPr>
      <w:r>
        <w:separator/>
      </w:r>
    </w:p>
  </w:endnote>
  <w:endnote w:type="continuationSeparator" w:id="0">
    <w:p w14:paraId="1F840B8A" w14:textId="77777777" w:rsidR="00774A1E" w:rsidRDefault="00774A1E" w:rsidP="0086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 Frutiger 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dashed" w:sz="4" w:space="0" w:color="EAAF0F"/>
        <w:insideV w:val="dotted" w:sz="12" w:space="0" w:color="EAAF0F"/>
      </w:tblBorders>
      <w:tblLayout w:type="fixed"/>
      <w:tblLook w:val="04A0" w:firstRow="1" w:lastRow="0" w:firstColumn="1" w:lastColumn="0" w:noHBand="0" w:noVBand="1"/>
    </w:tblPr>
    <w:tblGrid>
      <w:gridCol w:w="2482"/>
      <w:gridCol w:w="2314"/>
      <w:gridCol w:w="2575"/>
      <w:gridCol w:w="2551"/>
    </w:tblGrid>
    <w:tr w:rsidR="00300B1C" w:rsidRPr="009B1DC4" w14:paraId="21110B9F" w14:textId="3B416A36" w:rsidTr="00497666">
      <w:trPr>
        <w:trHeight w:val="735"/>
      </w:trPr>
      <w:tc>
        <w:tcPr>
          <w:tcW w:w="2482" w:type="dxa"/>
        </w:tcPr>
        <w:p w14:paraId="5F6FC466" w14:textId="72C11CF7" w:rsidR="00300B1C" w:rsidRPr="00731D52" w:rsidRDefault="00300B1C">
          <w:pPr>
            <w:pStyle w:val="Fuzeile"/>
            <w:rPr>
              <w:rFonts w:ascii="Aptos" w:hAnsi="Aptos"/>
              <w:b/>
              <w:sz w:val="16"/>
              <w:szCs w:val="16"/>
            </w:rPr>
          </w:pPr>
          <w:r w:rsidRPr="00731D52">
            <w:rPr>
              <w:rFonts w:ascii="Aptos" w:hAnsi="Aptos"/>
              <w:b/>
              <w:sz w:val="16"/>
              <w:szCs w:val="16"/>
            </w:rPr>
            <w:t xml:space="preserve">barox Kommunikation </w:t>
          </w:r>
          <w:r>
            <w:rPr>
              <w:rFonts w:ascii="Aptos" w:hAnsi="Aptos"/>
              <w:b/>
              <w:sz w:val="16"/>
              <w:szCs w:val="16"/>
            </w:rPr>
            <w:t>AG</w:t>
          </w:r>
        </w:p>
        <w:p w14:paraId="5DCE58FD" w14:textId="596734FA" w:rsidR="00300B1C" w:rsidRPr="00731D52" w:rsidRDefault="00300B1C">
          <w:pPr>
            <w:pStyle w:val="Fuzeile"/>
            <w:rPr>
              <w:rFonts w:ascii="Aptos" w:hAnsi="Aptos"/>
              <w:sz w:val="16"/>
              <w:szCs w:val="16"/>
            </w:rPr>
          </w:pPr>
          <w:r>
            <w:rPr>
              <w:rFonts w:ascii="Aptos" w:hAnsi="Aptos"/>
              <w:sz w:val="16"/>
              <w:szCs w:val="16"/>
            </w:rPr>
            <w:t>Im Grund 15</w:t>
          </w:r>
        </w:p>
        <w:p w14:paraId="5038DD3E" w14:textId="535FFA71" w:rsidR="00300B1C" w:rsidRPr="004D2B09" w:rsidRDefault="00300B1C">
          <w:pPr>
            <w:pStyle w:val="Fuzeile"/>
            <w:rPr>
              <w:rFonts w:ascii="Aptos" w:hAnsi="Aptos"/>
              <w:sz w:val="16"/>
              <w:szCs w:val="16"/>
            </w:rPr>
          </w:pPr>
          <w:r w:rsidRPr="004D2B09">
            <w:rPr>
              <w:rFonts w:ascii="Aptos" w:hAnsi="Aptos"/>
              <w:sz w:val="16"/>
              <w:szCs w:val="16"/>
            </w:rPr>
            <w:t>CH-5405 Baden-Dättwil</w:t>
          </w:r>
        </w:p>
      </w:tc>
      <w:tc>
        <w:tcPr>
          <w:tcW w:w="2314" w:type="dxa"/>
        </w:tcPr>
        <w:p w14:paraId="162F9BC1" w14:textId="79C12AA5" w:rsidR="00300B1C" w:rsidRPr="00A8117A" w:rsidRDefault="00300B1C" w:rsidP="005412DE">
          <w:pPr>
            <w:pStyle w:val="Fuzeile"/>
            <w:rPr>
              <w:rFonts w:ascii="Aptos" w:hAnsi="Aptos"/>
              <w:sz w:val="16"/>
              <w:szCs w:val="16"/>
            </w:rPr>
          </w:pPr>
          <w:r w:rsidRPr="00A8117A">
            <w:rPr>
              <w:rFonts w:ascii="Aptos" w:hAnsi="Aptos"/>
              <w:sz w:val="16"/>
              <w:szCs w:val="16"/>
            </w:rPr>
            <w:t>T: +41 56 511 10 30</w:t>
          </w:r>
        </w:p>
        <w:p w14:paraId="3B76F0FD" w14:textId="5F36FAAD" w:rsidR="00300B1C" w:rsidRPr="00A8117A" w:rsidRDefault="00300B1C" w:rsidP="005412DE">
          <w:pPr>
            <w:pStyle w:val="Fuzeile"/>
            <w:rPr>
              <w:rFonts w:ascii="Aptos" w:hAnsi="Aptos"/>
              <w:sz w:val="16"/>
              <w:szCs w:val="16"/>
              <w:lang w:val="fr-CH"/>
            </w:rPr>
          </w:pPr>
          <w:r>
            <w:rPr>
              <w:rFonts w:ascii="Aptos" w:hAnsi="Aptos"/>
              <w:sz w:val="16"/>
              <w:szCs w:val="16"/>
              <w:lang w:val="fr-CH"/>
            </w:rPr>
            <w:t>E</w:t>
          </w:r>
          <w:r w:rsidR="003A2CE4">
            <w:rPr>
              <w:rFonts w:ascii="Aptos" w:hAnsi="Aptos"/>
              <w:sz w:val="16"/>
              <w:szCs w:val="16"/>
              <w:lang w:val="fr-CH"/>
            </w:rPr>
            <w:t>:</w:t>
          </w:r>
          <w:r w:rsidRPr="00A8117A">
            <w:rPr>
              <w:rFonts w:ascii="Aptos" w:hAnsi="Aptos"/>
              <w:sz w:val="16"/>
              <w:szCs w:val="16"/>
              <w:lang w:val="fr-CH"/>
            </w:rPr>
            <w:t xml:space="preserve"> </w:t>
          </w:r>
          <w:r w:rsidRPr="00C1460A">
            <w:rPr>
              <w:rFonts w:ascii="Aptos" w:hAnsi="Aptos"/>
              <w:sz w:val="16"/>
              <w:szCs w:val="16"/>
              <w:lang w:val="fr-CH"/>
            </w:rPr>
            <w:t>mail@barox.ch</w:t>
          </w:r>
          <w:r>
            <w:rPr>
              <w:rFonts w:ascii="Aptos" w:hAnsi="Aptos"/>
              <w:sz w:val="16"/>
              <w:szCs w:val="16"/>
              <w:lang w:val="fr-CH"/>
            </w:rPr>
            <w:br/>
            <w:t>W: barox.ch</w:t>
          </w:r>
        </w:p>
      </w:tc>
      <w:tc>
        <w:tcPr>
          <w:tcW w:w="2575" w:type="dxa"/>
        </w:tcPr>
        <w:p w14:paraId="1E9566BE" w14:textId="77777777" w:rsidR="00300B1C" w:rsidRPr="00B270FE" w:rsidRDefault="00300B1C" w:rsidP="00846138">
          <w:pPr>
            <w:pStyle w:val="Fuzeile"/>
            <w:rPr>
              <w:rFonts w:ascii="Aptos" w:hAnsi="Aptos"/>
              <w:b/>
              <w:sz w:val="16"/>
              <w:szCs w:val="16"/>
            </w:rPr>
          </w:pPr>
          <w:r w:rsidRPr="00B270FE">
            <w:rPr>
              <w:rFonts w:ascii="Aptos" w:hAnsi="Aptos"/>
              <w:b/>
              <w:sz w:val="16"/>
              <w:szCs w:val="16"/>
            </w:rPr>
            <w:t>barox Kommunikation GmbH</w:t>
          </w:r>
        </w:p>
        <w:p w14:paraId="6493480F" w14:textId="24830879" w:rsidR="00300B1C" w:rsidRPr="002C04C7" w:rsidRDefault="00300B1C" w:rsidP="00846138">
          <w:pPr>
            <w:pStyle w:val="Fuzeile"/>
            <w:rPr>
              <w:rFonts w:ascii="Aptos" w:hAnsi="Aptos" w:cstheme="majorHAnsi"/>
              <w:sz w:val="16"/>
              <w:szCs w:val="16"/>
            </w:rPr>
          </w:pPr>
          <w:r w:rsidRPr="002C04C7">
            <w:rPr>
              <w:rFonts w:ascii="Aptos" w:hAnsi="Aptos" w:cstheme="majorHAnsi"/>
              <w:sz w:val="16"/>
              <w:szCs w:val="16"/>
            </w:rPr>
            <w:t>Weiler Straße</w:t>
          </w:r>
          <w:r>
            <w:rPr>
              <w:rFonts w:ascii="Aptos" w:hAnsi="Aptos" w:cstheme="majorHAnsi"/>
              <w:sz w:val="16"/>
              <w:szCs w:val="16"/>
            </w:rPr>
            <w:t xml:space="preserve"> 7</w:t>
          </w:r>
        </w:p>
        <w:p w14:paraId="12D198F0" w14:textId="3D107085" w:rsidR="00300B1C" w:rsidRPr="00086D84" w:rsidRDefault="00300B1C" w:rsidP="004D2B09">
          <w:pPr>
            <w:pStyle w:val="Fuzeile"/>
            <w:rPr>
              <w:rFonts w:ascii="Univers Condensed" w:hAnsi="Univers Condensed"/>
              <w:sz w:val="14"/>
              <w:szCs w:val="14"/>
            </w:rPr>
          </w:pPr>
          <w:r w:rsidRPr="004D2B09">
            <w:rPr>
              <w:rFonts w:ascii="Aptos" w:hAnsi="Aptos"/>
              <w:sz w:val="16"/>
              <w:szCs w:val="16"/>
            </w:rPr>
            <w:t>D-795</w:t>
          </w:r>
          <w:r>
            <w:rPr>
              <w:rFonts w:ascii="Aptos" w:hAnsi="Aptos"/>
              <w:sz w:val="16"/>
              <w:szCs w:val="16"/>
            </w:rPr>
            <w:t>40</w:t>
          </w:r>
          <w:r w:rsidRPr="004D2B09">
            <w:rPr>
              <w:rFonts w:ascii="Aptos" w:hAnsi="Aptos"/>
              <w:sz w:val="16"/>
              <w:szCs w:val="16"/>
            </w:rPr>
            <w:t xml:space="preserve"> Lörrach</w:t>
          </w:r>
        </w:p>
      </w:tc>
      <w:tc>
        <w:tcPr>
          <w:tcW w:w="2551" w:type="dxa"/>
        </w:tcPr>
        <w:p w14:paraId="4A863C73" w14:textId="77777777" w:rsidR="005E584F" w:rsidRDefault="00300B1C" w:rsidP="009B1DC4">
          <w:pPr>
            <w:pStyle w:val="Fuzeile"/>
            <w:rPr>
              <w:rFonts w:ascii="Aptos" w:hAnsi="Aptos"/>
              <w:sz w:val="16"/>
              <w:szCs w:val="16"/>
            </w:rPr>
          </w:pPr>
          <w:r w:rsidRPr="009B1DC4">
            <w:rPr>
              <w:rFonts w:ascii="Aptos" w:hAnsi="Aptos"/>
              <w:sz w:val="16"/>
              <w:szCs w:val="16"/>
            </w:rPr>
            <w:t>T</w:t>
          </w:r>
          <w:r w:rsidR="00DC7B6D">
            <w:rPr>
              <w:rFonts w:ascii="Aptos" w:hAnsi="Aptos"/>
              <w:sz w:val="16"/>
              <w:szCs w:val="16"/>
            </w:rPr>
            <w:t>:</w:t>
          </w:r>
          <w:r w:rsidRPr="009B1DC4">
            <w:rPr>
              <w:rFonts w:ascii="Aptos" w:hAnsi="Aptos"/>
              <w:sz w:val="16"/>
              <w:szCs w:val="16"/>
            </w:rPr>
            <w:t xml:space="preserve"> +49 7621 1593 100 </w:t>
          </w:r>
          <w:r w:rsidR="004D7107">
            <w:rPr>
              <w:rFonts w:ascii="Aptos" w:hAnsi="Aptos"/>
              <w:sz w:val="16"/>
              <w:szCs w:val="16"/>
            </w:rPr>
            <w:t xml:space="preserve">           </w:t>
          </w:r>
          <w:r w:rsidR="009F5EBD">
            <w:rPr>
              <w:rFonts w:ascii="Aptos" w:hAnsi="Aptos"/>
              <w:sz w:val="16"/>
              <w:szCs w:val="16"/>
            </w:rPr>
            <w:t xml:space="preserve">  </w:t>
          </w:r>
        </w:p>
        <w:p w14:paraId="039AF0D9" w14:textId="04618B2D" w:rsidR="00300B1C" w:rsidRDefault="005E584F" w:rsidP="009B1DC4">
          <w:pPr>
            <w:pStyle w:val="Fuzeile"/>
            <w:rPr>
              <w:rFonts w:ascii="Aptos" w:hAnsi="Aptos"/>
              <w:sz w:val="16"/>
              <w:szCs w:val="16"/>
              <w:lang w:val="fr-CH"/>
            </w:rPr>
          </w:pPr>
          <w:r>
            <w:rPr>
              <w:rFonts w:ascii="Aptos" w:hAnsi="Aptos"/>
              <w:sz w:val="16"/>
              <w:szCs w:val="16"/>
            </w:rPr>
            <w:t xml:space="preserve">E: </w:t>
          </w:r>
          <w:r w:rsidR="00300B1C" w:rsidRPr="00C1460A">
            <w:rPr>
              <w:rFonts w:ascii="Aptos" w:hAnsi="Aptos"/>
              <w:sz w:val="16"/>
              <w:szCs w:val="16"/>
              <w:lang w:val="fr-CH"/>
            </w:rPr>
            <w:t>mail@barox.de</w:t>
          </w:r>
        </w:p>
        <w:p w14:paraId="7441F2EB" w14:textId="52EB4E9D" w:rsidR="00300B1C" w:rsidRPr="009B1DC4" w:rsidRDefault="00300B1C" w:rsidP="009B1DC4">
          <w:pPr>
            <w:pStyle w:val="Fuzeile"/>
            <w:rPr>
              <w:rFonts w:ascii="Aptos" w:hAnsi="Aptos"/>
              <w:sz w:val="16"/>
              <w:szCs w:val="16"/>
            </w:rPr>
          </w:pPr>
          <w:r>
            <w:rPr>
              <w:rFonts w:ascii="Aptos" w:hAnsi="Aptos"/>
              <w:sz w:val="16"/>
              <w:szCs w:val="16"/>
              <w:lang w:val="fr-CH"/>
            </w:rPr>
            <w:t>W: barox.de</w:t>
          </w:r>
        </w:p>
      </w:tc>
    </w:tr>
  </w:tbl>
  <w:p w14:paraId="25F79C1E" w14:textId="77777777" w:rsidR="00863B7E" w:rsidRPr="009B1DC4" w:rsidRDefault="00863B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B9AEE" w14:textId="77777777" w:rsidR="00774A1E" w:rsidRDefault="00774A1E" w:rsidP="00863B7E">
      <w:pPr>
        <w:spacing w:after="0" w:line="240" w:lineRule="auto"/>
      </w:pPr>
      <w:r>
        <w:separator/>
      </w:r>
    </w:p>
  </w:footnote>
  <w:footnote w:type="continuationSeparator" w:id="0">
    <w:p w14:paraId="1C8D3AE3" w14:textId="77777777" w:rsidR="00774A1E" w:rsidRDefault="00774A1E" w:rsidP="00863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3D09E" w14:textId="5AD18EA9" w:rsidR="003F0FB3" w:rsidRPr="007B791D" w:rsidRDefault="00936ED3" w:rsidP="008E01D2">
    <w:pPr>
      <w:pStyle w:val="Kopfzeile"/>
      <w:spacing w:before="120"/>
      <w:ind w:firstLine="2832"/>
    </w:pPr>
    <w:r>
      <w:tab/>
    </w:r>
    <w:r w:rsidR="003F0FB3">
      <w:rPr>
        <w:noProof/>
      </w:rPr>
      <w:drawing>
        <wp:inline distT="0" distB="0" distL="0" distR="0" wp14:anchorId="6A961B52" wp14:editId="1D787365">
          <wp:extent cx="1653433" cy="390525"/>
          <wp:effectExtent l="0" t="0" r="4445" b="0"/>
          <wp:docPr id="110645367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9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2032B"/>
    <w:multiLevelType w:val="hybridMultilevel"/>
    <w:tmpl w:val="4DF4F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19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AE"/>
    <w:rsid w:val="0001608D"/>
    <w:rsid w:val="000168EA"/>
    <w:rsid w:val="0003685C"/>
    <w:rsid w:val="00055D21"/>
    <w:rsid w:val="0005660B"/>
    <w:rsid w:val="00063835"/>
    <w:rsid w:val="00086D84"/>
    <w:rsid w:val="000E41AD"/>
    <w:rsid w:val="001058BF"/>
    <w:rsid w:val="00105A0A"/>
    <w:rsid w:val="001166A6"/>
    <w:rsid w:val="00120468"/>
    <w:rsid w:val="001238AF"/>
    <w:rsid w:val="001313A1"/>
    <w:rsid w:val="00160BEC"/>
    <w:rsid w:val="0016739C"/>
    <w:rsid w:val="00191022"/>
    <w:rsid w:val="001A32BE"/>
    <w:rsid w:val="001A51EA"/>
    <w:rsid w:val="001B4873"/>
    <w:rsid w:val="001D23AC"/>
    <w:rsid w:val="001E3241"/>
    <w:rsid w:val="001E4D60"/>
    <w:rsid w:val="001F1A7E"/>
    <w:rsid w:val="001F1F71"/>
    <w:rsid w:val="00206292"/>
    <w:rsid w:val="0021068A"/>
    <w:rsid w:val="00213989"/>
    <w:rsid w:val="002556DD"/>
    <w:rsid w:val="00266EAF"/>
    <w:rsid w:val="00273F3C"/>
    <w:rsid w:val="00286079"/>
    <w:rsid w:val="002C04C7"/>
    <w:rsid w:val="002C643E"/>
    <w:rsid w:val="002F7070"/>
    <w:rsid w:val="00300B1C"/>
    <w:rsid w:val="00314397"/>
    <w:rsid w:val="00321477"/>
    <w:rsid w:val="00321599"/>
    <w:rsid w:val="003333B0"/>
    <w:rsid w:val="0033421E"/>
    <w:rsid w:val="00357FDB"/>
    <w:rsid w:val="003750A7"/>
    <w:rsid w:val="003A2CE4"/>
    <w:rsid w:val="003B207F"/>
    <w:rsid w:val="003E7D7F"/>
    <w:rsid w:val="003F0FB3"/>
    <w:rsid w:val="003F36A6"/>
    <w:rsid w:val="003F7E2B"/>
    <w:rsid w:val="00435911"/>
    <w:rsid w:val="0046333F"/>
    <w:rsid w:val="00463D95"/>
    <w:rsid w:val="00492221"/>
    <w:rsid w:val="00493B2B"/>
    <w:rsid w:val="00497666"/>
    <w:rsid w:val="004A4F6D"/>
    <w:rsid w:val="004B2C90"/>
    <w:rsid w:val="004C3F09"/>
    <w:rsid w:val="004D2B09"/>
    <w:rsid w:val="004D7107"/>
    <w:rsid w:val="004F6E78"/>
    <w:rsid w:val="005050AE"/>
    <w:rsid w:val="005147FE"/>
    <w:rsid w:val="005303BE"/>
    <w:rsid w:val="005412DE"/>
    <w:rsid w:val="00545D93"/>
    <w:rsid w:val="005612F1"/>
    <w:rsid w:val="00572D86"/>
    <w:rsid w:val="00576BF4"/>
    <w:rsid w:val="005C2FB4"/>
    <w:rsid w:val="005C5D54"/>
    <w:rsid w:val="005E584F"/>
    <w:rsid w:val="005F4C07"/>
    <w:rsid w:val="005F6146"/>
    <w:rsid w:val="0061679A"/>
    <w:rsid w:val="00626F63"/>
    <w:rsid w:val="006322BB"/>
    <w:rsid w:val="00663943"/>
    <w:rsid w:val="006956E2"/>
    <w:rsid w:val="006A63CD"/>
    <w:rsid w:val="006B078F"/>
    <w:rsid w:val="006B7FBA"/>
    <w:rsid w:val="006C7A2B"/>
    <w:rsid w:val="006D7C5D"/>
    <w:rsid w:val="00721AAA"/>
    <w:rsid w:val="00726039"/>
    <w:rsid w:val="00731D52"/>
    <w:rsid w:val="00735535"/>
    <w:rsid w:val="00750E42"/>
    <w:rsid w:val="00765EC2"/>
    <w:rsid w:val="007660B5"/>
    <w:rsid w:val="00774A1E"/>
    <w:rsid w:val="00776369"/>
    <w:rsid w:val="00792C08"/>
    <w:rsid w:val="007B791D"/>
    <w:rsid w:val="007C586C"/>
    <w:rsid w:val="007D2287"/>
    <w:rsid w:val="008159A7"/>
    <w:rsid w:val="00821D6E"/>
    <w:rsid w:val="008239CE"/>
    <w:rsid w:val="00846138"/>
    <w:rsid w:val="00861889"/>
    <w:rsid w:val="00863B7E"/>
    <w:rsid w:val="00865825"/>
    <w:rsid w:val="008739A5"/>
    <w:rsid w:val="00873CD7"/>
    <w:rsid w:val="0087656A"/>
    <w:rsid w:val="00883BAF"/>
    <w:rsid w:val="008A6F59"/>
    <w:rsid w:val="008B4E4F"/>
    <w:rsid w:val="008D1DFF"/>
    <w:rsid w:val="008E01D2"/>
    <w:rsid w:val="008E2886"/>
    <w:rsid w:val="008E5B43"/>
    <w:rsid w:val="008E7846"/>
    <w:rsid w:val="009310C1"/>
    <w:rsid w:val="00936ED3"/>
    <w:rsid w:val="0094410B"/>
    <w:rsid w:val="00945BF9"/>
    <w:rsid w:val="009730DC"/>
    <w:rsid w:val="00992820"/>
    <w:rsid w:val="00993772"/>
    <w:rsid w:val="009B1DC4"/>
    <w:rsid w:val="009C533B"/>
    <w:rsid w:val="009D2DB4"/>
    <w:rsid w:val="009D7401"/>
    <w:rsid w:val="009E16AE"/>
    <w:rsid w:val="009F11D3"/>
    <w:rsid w:val="009F5EBD"/>
    <w:rsid w:val="00A14316"/>
    <w:rsid w:val="00A14736"/>
    <w:rsid w:val="00A8117A"/>
    <w:rsid w:val="00AC41D3"/>
    <w:rsid w:val="00AF1617"/>
    <w:rsid w:val="00B047C7"/>
    <w:rsid w:val="00B2368C"/>
    <w:rsid w:val="00B270FE"/>
    <w:rsid w:val="00B32D0E"/>
    <w:rsid w:val="00B91764"/>
    <w:rsid w:val="00B9262E"/>
    <w:rsid w:val="00BA1400"/>
    <w:rsid w:val="00BC0D4D"/>
    <w:rsid w:val="00C008F2"/>
    <w:rsid w:val="00C074B4"/>
    <w:rsid w:val="00C1460A"/>
    <w:rsid w:val="00C264C7"/>
    <w:rsid w:val="00C35D9F"/>
    <w:rsid w:val="00C477E7"/>
    <w:rsid w:val="00CE57A7"/>
    <w:rsid w:val="00CF211D"/>
    <w:rsid w:val="00CF236C"/>
    <w:rsid w:val="00D14F32"/>
    <w:rsid w:val="00D175D6"/>
    <w:rsid w:val="00D27949"/>
    <w:rsid w:val="00D3003F"/>
    <w:rsid w:val="00D7052B"/>
    <w:rsid w:val="00D80671"/>
    <w:rsid w:val="00D839E2"/>
    <w:rsid w:val="00D865F4"/>
    <w:rsid w:val="00D94545"/>
    <w:rsid w:val="00DA2E32"/>
    <w:rsid w:val="00DB1FCF"/>
    <w:rsid w:val="00DC2CFF"/>
    <w:rsid w:val="00DC56B6"/>
    <w:rsid w:val="00DC7B6D"/>
    <w:rsid w:val="00DF29C8"/>
    <w:rsid w:val="00DF66C3"/>
    <w:rsid w:val="00E15934"/>
    <w:rsid w:val="00E16C86"/>
    <w:rsid w:val="00E27235"/>
    <w:rsid w:val="00E476BE"/>
    <w:rsid w:val="00E840D8"/>
    <w:rsid w:val="00E86A4B"/>
    <w:rsid w:val="00E86E68"/>
    <w:rsid w:val="00EA5FFF"/>
    <w:rsid w:val="00EB2019"/>
    <w:rsid w:val="00ED0BD5"/>
    <w:rsid w:val="00F3201B"/>
    <w:rsid w:val="00F430A4"/>
    <w:rsid w:val="00F50149"/>
    <w:rsid w:val="00FB32F9"/>
    <w:rsid w:val="00FB5B8B"/>
    <w:rsid w:val="00FC4081"/>
    <w:rsid w:val="00FC7D2F"/>
    <w:rsid w:val="00FE1850"/>
    <w:rsid w:val="00FE5478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;"/>
  <w14:docId w14:val="73F7C031"/>
  <w15:chartTrackingRefBased/>
  <w15:docId w15:val="{7C829354-5FEC-4ADE-80C4-C09EF94D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5825"/>
  </w:style>
  <w:style w:type="paragraph" w:styleId="berschrift1">
    <w:name w:val="heading 1"/>
    <w:basedOn w:val="Standard"/>
    <w:next w:val="Standard"/>
    <w:link w:val="berschrift1Zchn"/>
    <w:uiPriority w:val="9"/>
    <w:qFormat/>
    <w:rsid w:val="00B92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63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3B7E"/>
  </w:style>
  <w:style w:type="paragraph" w:styleId="Fuzeile">
    <w:name w:val="footer"/>
    <w:basedOn w:val="Standard"/>
    <w:link w:val="FuzeileZchn"/>
    <w:uiPriority w:val="99"/>
    <w:unhideWhenUsed/>
    <w:rsid w:val="00863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3B7E"/>
  </w:style>
  <w:style w:type="table" w:styleId="Tabellenraster">
    <w:name w:val="Table Grid"/>
    <w:basedOn w:val="NormaleTabelle"/>
    <w:uiPriority w:val="39"/>
    <w:rsid w:val="00086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86D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6D84"/>
    <w:rPr>
      <w:color w:val="808080"/>
      <w:shd w:val="clear" w:color="auto" w:fill="E6E6E6"/>
    </w:rPr>
  </w:style>
  <w:style w:type="paragraph" w:customStyle="1" w:styleId="OffAnzahl">
    <w:name w:val="Off. Anzahl"/>
    <w:basedOn w:val="Standard"/>
    <w:rsid w:val="00086D84"/>
    <w:pPr>
      <w:tabs>
        <w:tab w:val="right" w:pos="960"/>
        <w:tab w:val="left" w:pos="1400"/>
        <w:tab w:val="right" w:pos="8240"/>
        <w:tab w:val="right" w:pos="9660"/>
      </w:tabs>
      <w:spacing w:after="0" w:line="240" w:lineRule="auto"/>
    </w:pPr>
    <w:rPr>
      <w:rFonts w:ascii="L Frutiger Light" w:eastAsia="Times New Roman" w:hAnsi="L Frutiger Light" w:cs="Times New Roman"/>
      <w:sz w:val="20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D84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B047C7"/>
    <w:pPr>
      <w:spacing w:after="0" w:line="240" w:lineRule="auto"/>
    </w:pPr>
  </w:style>
  <w:style w:type="paragraph" w:customStyle="1" w:styleId="Default">
    <w:name w:val="Default"/>
    <w:rsid w:val="001238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92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ox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ristian.frey@barox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rox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Hiestand</dc:creator>
  <cp:keywords/>
  <dc:description/>
  <cp:lastModifiedBy>Christian Frey</cp:lastModifiedBy>
  <cp:revision>3</cp:revision>
  <cp:lastPrinted>2025-11-11T07:15:00Z</cp:lastPrinted>
  <dcterms:created xsi:type="dcterms:W3CDTF">2025-11-13T08:03:00Z</dcterms:created>
  <dcterms:modified xsi:type="dcterms:W3CDTF">2025-11-13T08:03:00Z</dcterms:modified>
</cp:coreProperties>
</file>